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B158E" w:rsidRPr="00843EDD" w:rsidRDefault="005E542D">
      <w:pPr>
        <w:rPr>
          <w:b/>
          <w:sz w:val="28"/>
          <w:szCs w:val="28"/>
        </w:rPr>
      </w:pPr>
      <w:r w:rsidRPr="00843EDD">
        <w:rPr>
          <w:b/>
          <w:sz w:val="28"/>
          <w:szCs w:val="28"/>
        </w:rPr>
        <w:t>Announcing the Doors of Delusion Trans-sensory Grief</w:t>
      </w:r>
    </w:p>
    <w:p w14:paraId="00000002" w14:textId="77777777" w:rsidR="003B158E" w:rsidRPr="00843EDD" w:rsidRDefault="005E542D">
      <w:pPr>
        <w:rPr>
          <w:sz w:val="28"/>
          <w:szCs w:val="28"/>
        </w:rPr>
      </w:pPr>
      <w:r w:rsidRPr="00843EDD">
        <w:rPr>
          <w:sz w:val="28"/>
          <w:szCs w:val="28"/>
        </w:rPr>
        <w:t xml:space="preserve">Eric </w:t>
      </w:r>
      <w:proofErr w:type="gramStart"/>
      <w:r w:rsidRPr="00843EDD">
        <w:rPr>
          <w:sz w:val="28"/>
          <w:szCs w:val="28"/>
        </w:rPr>
        <w:t>Fulbright ,</w:t>
      </w:r>
      <w:proofErr w:type="gramEnd"/>
      <w:r w:rsidRPr="00843EDD">
        <w:rPr>
          <w:sz w:val="28"/>
          <w:szCs w:val="28"/>
        </w:rPr>
        <w:t xml:space="preserve"> Roger Malina , Jan 24 2024</w:t>
      </w:r>
    </w:p>
    <w:p w14:paraId="00000003" w14:textId="77777777" w:rsidR="003B158E" w:rsidRPr="00843EDD" w:rsidRDefault="003B158E">
      <w:pPr>
        <w:rPr>
          <w:sz w:val="28"/>
          <w:szCs w:val="28"/>
        </w:rPr>
      </w:pPr>
    </w:p>
    <w:p w14:paraId="00000004" w14:textId="77777777" w:rsidR="003B158E" w:rsidRPr="00843EDD" w:rsidRDefault="005E542D">
      <w:pPr>
        <w:rPr>
          <w:b/>
          <w:sz w:val="28"/>
          <w:szCs w:val="28"/>
        </w:rPr>
      </w:pPr>
      <w:r w:rsidRPr="00843EDD">
        <w:rPr>
          <w:b/>
          <w:sz w:val="28"/>
          <w:szCs w:val="28"/>
        </w:rPr>
        <w:t>Doors of Delusion (Grief) An artistic sensory experience in Denton Texas</w:t>
      </w:r>
    </w:p>
    <w:p w14:paraId="00000005" w14:textId="08CA8472" w:rsidR="003B158E" w:rsidRPr="00843EDD" w:rsidRDefault="005E542D">
      <w:pPr>
        <w:spacing w:before="240" w:after="240"/>
        <w:rPr>
          <w:sz w:val="28"/>
          <w:szCs w:val="28"/>
        </w:rPr>
      </w:pPr>
      <w:r w:rsidRPr="00843EDD">
        <w:rPr>
          <w:sz w:val="28"/>
          <w:szCs w:val="28"/>
        </w:rPr>
        <w:t xml:space="preserve">       The ability to process grief is often suppressed by the demands of everyday life. In the face of major loss, one is still bound to certain priorities and routines, a schedule that isn’t patient, and rarely compromises. </w:t>
      </w:r>
    </w:p>
    <w:p w14:paraId="00000006" w14:textId="77777777" w:rsidR="003B158E" w:rsidRPr="00843EDD" w:rsidRDefault="005E542D">
      <w:pPr>
        <w:spacing w:before="240" w:after="240"/>
        <w:rPr>
          <w:sz w:val="28"/>
          <w:szCs w:val="28"/>
        </w:rPr>
      </w:pPr>
      <w:r w:rsidRPr="00843EDD">
        <w:rPr>
          <w:sz w:val="28"/>
          <w:szCs w:val="28"/>
        </w:rPr>
        <w:t xml:space="preserve">       In film, it is common to see a hyper romanticized, or a minimized portrayal of grief. For dramatic effect, it may make sense for writers </w:t>
      </w:r>
      <w:proofErr w:type="gramStart"/>
      <w:r w:rsidRPr="00843EDD">
        <w:rPr>
          <w:sz w:val="28"/>
          <w:szCs w:val="28"/>
        </w:rPr>
        <w:t>leave</w:t>
      </w:r>
      <w:proofErr w:type="gramEnd"/>
      <w:r w:rsidRPr="00843EDD">
        <w:rPr>
          <w:sz w:val="28"/>
          <w:szCs w:val="28"/>
        </w:rPr>
        <w:t xml:space="preserve"> out the more tedious and mundane details. </w:t>
      </w:r>
      <w:proofErr w:type="gramStart"/>
      <w:r w:rsidRPr="00843EDD">
        <w:rPr>
          <w:sz w:val="28"/>
          <w:szCs w:val="28"/>
        </w:rPr>
        <w:t>However</w:t>
      </w:r>
      <w:proofErr w:type="gramEnd"/>
      <w:r w:rsidRPr="00843EDD">
        <w:rPr>
          <w:sz w:val="28"/>
          <w:szCs w:val="28"/>
        </w:rPr>
        <w:t xml:space="preserve"> in reality, it is not resolved in a 2 hour run time. For some, this takes decades. And even so, the ongoing expectations you had before </w:t>
      </w:r>
      <w:proofErr w:type="gramStart"/>
      <w:r w:rsidRPr="00843EDD">
        <w:rPr>
          <w:sz w:val="28"/>
          <w:szCs w:val="28"/>
        </w:rPr>
        <w:t>remain</w:t>
      </w:r>
      <w:proofErr w:type="gramEnd"/>
      <w:r w:rsidRPr="00843EDD">
        <w:rPr>
          <w:sz w:val="28"/>
          <w:szCs w:val="28"/>
        </w:rPr>
        <w:t>.</w:t>
      </w:r>
    </w:p>
    <w:p w14:paraId="00000007" w14:textId="77777777" w:rsidR="003B158E" w:rsidRPr="00843EDD" w:rsidRDefault="005E542D">
      <w:pPr>
        <w:spacing w:before="240" w:after="240"/>
        <w:rPr>
          <w:sz w:val="28"/>
          <w:szCs w:val="28"/>
        </w:rPr>
      </w:pPr>
      <w:r w:rsidRPr="00843EDD">
        <w:rPr>
          <w:sz w:val="28"/>
          <w:szCs w:val="28"/>
        </w:rPr>
        <w:t xml:space="preserve">       Through constant demand, and inability to focus, one could gradually forget themselves in the mess of it all. </w:t>
      </w:r>
    </w:p>
    <w:p w14:paraId="00000008" w14:textId="77777777" w:rsidR="003B158E" w:rsidRPr="00843EDD" w:rsidRDefault="005E542D">
      <w:pPr>
        <w:spacing w:before="240" w:after="240"/>
        <w:rPr>
          <w:sz w:val="28"/>
          <w:szCs w:val="28"/>
        </w:rPr>
      </w:pPr>
      <w:r w:rsidRPr="00843EDD">
        <w:rPr>
          <w:sz w:val="28"/>
          <w:szCs w:val="28"/>
        </w:rPr>
        <w:t xml:space="preserve">        In this artistic interpretation of grief, the senses of touch, vibration, smell, and sight will work together. The artistic installation, created by Eric Fulbright with Roger F. Malina’s outsights, will be experienceable in early February in Denton, Texas.</w:t>
      </w:r>
    </w:p>
    <w:p w14:paraId="0000000A" w14:textId="14E71566" w:rsidR="003B158E" w:rsidRPr="00843EDD" w:rsidRDefault="005E542D">
      <w:pPr>
        <w:spacing w:before="240" w:after="240"/>
        <w:rPr>
          <w:sz w:val="28"/>
          <w:szCs w:val="28"/>
        </w:rPr>
      </w:pPr>
      <w:r w:rsidRPr="00843EDD">
        <w:rPr>
          <w:sz w:val="28"/>
          <w:szCs w:val="28"/>
        </w:rPr>
        <w:t xml:space="preserve">         We are badly designed to understand the world around and beyond us. Our senses evolved over millennia to allow us to be born, survive, eat, marry and have children and die. Understanding was secondary to survival, grief irrelevant except for those still alive trying to have children or </w:t>
      </w:r>
      <w:proofErr w:type="spellStart"/>
      <w:proofErr w:type="gramStart"/>
      <w:r w:rsidRPr="00843EDD">
        <w:rPr>
          <w:sz w:val="28"/>
          <w:szCs w:val="28"/>
        </w:rPr>
        <w:t>not.For</w:t>
      </w:r>
      <w:proofErr w:type="spellEnd"/>
      <w:proofErr w:type="gramEnd"/>
      <w:r w:rsidRPr="00843EDD">
        <w:rPr>
          <w:sz w:val="28"/>
          <w:szCs w:val="28"/>
        </w:rPr>
        <w:t xml:space="preserve"> further info contact: </w:t>
      </w:r>
      <w:hyperlink r:id="rId5">
        <w:r w:rsidRPr="00843EDD">
          <w:rPr>
            <w:color w:val="0000FF"/>
            <w:sz w:val="28"/>
            <w:szCs w:val="28"/>
            <w:u w:val="single"/>
          </w:rPr>
          <w:t>ericfulbright98@gmail.com</w:t>
        </w:r>
      </w:hyperlink>
    </w:p>
    <w:p w14:paraId="0000000D" w14:textId="701FFB78" w:rsidR="003B158E" w:rsidRDefault="009B568D">
      <w:pPr>
        <w:rPr>
          <w:sz w:val="20"/>
          <w:szCs w:val="20"/>
        </w:rPr>
      </w:pPr>
      <w:r>
        <w:rPr>
          <w:noProof/>
          <w:sz w:val="20"/>
          <w:szCs w:val="20"/>
        </w:rPr>
        <w:drawing>
          <wp:inline distT="0" distB="0" distL="0" distR="0" wp14:anchorId="09C87373" wp14:editId="2DC20E14">
            <wp:extent cx="3369128" cy="6185270"/>
            <wp:effectExtent l="0" t="0" r="3175" b="6350"/>
            <wp:docPr id="2554568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81948" cy="6208805"/>
                    </a:xfrm>
                    <a:prstGeom prst="rect">
                      <a:avLst/>
                    </a:prstGeom>
                    <a:noFill/>
                    <a:ln>
                      <a:noFill/>
                    </a:ln>
                  </pic:spPr>
                </pic:pic>
              </a:graphicData>
            </a:graphic>
          </wp:inline>
        </w:drawing>
      </w:r>
    </w:p>
    <w:sectPr w:rsidR="003B158E" w:rsidSect="0091388B">
      <w:pgSz w:w="12240" w:h="15840"/>
      <w:pgMar w:top="245" w:right="720" w:bottom="1440" w:left="576" w:header="720" w:footer="720" w:gutter="0"/>
      <w:pgNumType w:start="1"/>
      <w:cols w:num="2"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158E"/>
    <w:rsid w:val="00272074"/>
    <w:rsid w:val="003B158E"/>
    <w:rsid w:val="005E542D"/>
    <w:rsid w:val="005F7A37"/>
    <w:rsid w:val="00607879"/>
    <w:rsid w:val="00843EDD"/>
    <w:rsid w:val="0091388B"/>
    <w:rsid w:val="009B568D"/>
    <w:rsid w:val="00CD60D5"/>
    <w:rsid w:val="00CE1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32B2A"/>
  <w15:docId w15:val="{4D3D9C85-DA53-4698-AEC2-065A2BE9D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5638A6"/>
    <w:rPr>
      <w:color w:val="0000FF" w:themeColor="hyperlink"/>
      <w:u w:val="single"/>
    </w:rPr>
  </w:style>
  <w:style w:type="character" w:styleId="UnresolvedMention">
    <w:name w:val="Unresolved Mention"/>
    <w:basedOn w:val="DefaultParagraphFont"/>
    <w:uiPriority w:val="99"/>
    <w:semiHidden/>
    <w:unhideWhenUsed/>
    <w:rsid w:val="005638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hyperlink" Target="mailto:ericfulbright98@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ZGC9tUgXrY9jl8zpxuDXPynCig==">CgMxLjA4AHIhMXdtSzhHMUYzcERnMVprYkYxYXd1anBQbWhFMEpiR3o0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249</Words>
  <Characters>1281</Characters>
  <Application>Microsoft Office Word</Application>
  <DocSecurity>0</DocSecurity>
  <Lines>47</Lines>
  <Paragraphs>10</Paragraphs>
  <ScaleCrop>false</ScaleCrop>
  <Company>The University of Texas at Dallas</Company>
  <LinksUpToDate>false</LinksUpToDate>
  <CharactersWithSpaces>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Malina, Roger</dc:creator>
  <cp:lastModifiedBy>Malina, Roger</cp:lastModifiedBy>
  <cp:revision>2</cp:revision>
  <dcterms:created xsi:type="dcterms:W3CDTF">2024-01-26T19:16:00Z</dcterms:created>
  <dcterms:modified xsi:type="dcterms:W3CDTF">2024-01-26T19:16:00Z</dcterms:modified>
</cp:coreProperties>
</file>